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82E5" w14:textId="77777777" w:rsidR="002A3D0C" w:rsidRPr="00CE1FF4" w:rsidRDefault="002A3D0C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5F9987" w14:textId="4B02FC8C" w:rsidR="002A3D0C" w:rsidRPr="00CE1FF4" w:rsidRDefault="002A3D0C" w:rsidP="00837210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Invitation for applications</w:t>
      </w:r>
    </w:p>
    <w:p w14:paraId="17AF9753" w14:textId="77777777" w:rsidR="002A3D0C" w:rsidRPr="00CE1FF4" w:rsidRDefault="002A3D0C" w:rsidP="00837210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71D9E7" w14:textId="69AED67A" w:rsidR="002A3D0C" w:rsidRPr="00CE1FF4" w:rsidRDefault="002A3D0C" w:rsidP="00837210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Governance Committee (several additional members</w:t>
      </w:r>
      <w:r w:rsidR="00FF535B">
        <w:rPr>
          <w:rFonts w:ascii="Arial" w:hAnsi="Arial" w:cs="Arial"/>
          <w:b/>
          <w:bCs/>
          <w:color w:val="000000"/>
          <w:sz w:val="22"/>
          <w:szCs w:val="22"/>
        </w:rPr>
        <w:t xml:space="preserve"> and a Committee Secretary</w:t>
      </w: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03395BBC" w14:textId="77777777" w:rsidR="002A3D0C" w:rsidRPr="00CE1FF4" w:rsidRDefault="002A3D0C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B4D732" w14:textId="2DA65034" w:rsidR="00E123C1" w:rsidRPr="00CE1FF4" w:rsidRDefault="00E123C1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The Cathedral</w:t>
      </w:r>
    </w:p>
    <w:p w14:paraId="68E667D8" w14:textId="3237CA5F" w:rsidR="00E123C1" w:rsidRDefault="00B36FA9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 Church Cathedral Dublin</w:t>
      </w:r>
      <w:r w:rsidR="00605CEF">
        <w:rPr>
          <w:rFonts w:ascii="Arial" w:hAnsi="Arial" w:cs="Arial"/>
          <w:color w:val="000000"/>
          <w:sz w:val="22"/>
          <w:szCs w:val="22"/>
        </w:rPr>
        <w:t xml:space="preserve"> is a 1,000 year-old religious foundation</w:t>
      </w:r>
      <w:r w:rsidR="009E6A93">
        <w:rPr>
          <w:rFonts w:ascii="Arial" w:hAnsi="Arial" w:cs="Arial"/>
          <w:color w:val="000000"/>
          <w:sz w:val="22"/>
          <w:szCs w:val="22"/>
        </w:rPr>
        <w:t xml:space="preserve"> at the heart of Dublin.</w:t>
      </w:r>
    </w:p>
    <w:p w14:paraId="6DAA3BEB" w14:textId="215B7AD3" w:rsidR="007F25F0" w:rsidRDefault="007F25F0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Diocesan Cathedral for the Church of Ireland United Dioceses of Dublin &amp; Glendalough, and Metropolitical Cathedral for the United Provinces of Dublin and Cashel, the Cathedral maintains</w:t>
      </w:r>
      <w:r w:rsidR="008E6D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worship, liturgy</w:t>
      </w:r>
      <w:r w:rsidR="007E28D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music</w:t>
      </w:r>
      <w:r w:rsidR="007E28DF">
        <w:rPr>
          <w:rFonts w:ascii="Arial" w:hAnsi="Arial" w:cs="Arial"/>
          <w:color w:val="000000"/>
          <w:sz w:val="22"/>
          <w:szCs w:val="22"/>
        </w:rPr>
        <w:t>, outreach and hospitality</w:t>
      </w:r>
      <w:r>
        <w:rPr>
          <w:rFonts w:ascii="Arial" w:hAnsi="Arial" w:cs="Arial"/>
          <w:color w:val="000000"/>
          <w:sz w:val="22"/>
          <w:szCs w:val="22"/>
        </w:rPr>
        <w:t xml:space="preserve"> of the</w:t>
      </w:r>
      <w:r w:rsidR="007E28DF">
        <w:rPr>
          <w:rFonts w:ascii="Arial" w:hAnsi="Arial" w:cs="Arial"/>
          <w:color w:val="000000"/>
          <w:sz w:val="22"/>
          <w:szCs w:val="22"/>
        </w:rPr>
        <w:t xml:space="preserve"> Christian faith and</w:t>
      </w:r>
      <w:r>
        <w:rPr>
          <w:rFonts w:ascii="Arial" w:hAnsi="Arial" w:cs="Arial"/>
          <w:color w:val="000000"/>
          <w:sz w:val="22"/>
          <w:szCs w:val="22"/>
        </w:rPr>
        <w:t xml:space="preserve"> Anglican tradition.</w:t>
      </w:r>
    </w:p>
    <w:p w14:paraId="0D6A091A" w14:textId="3A590D47" w:rsidR="007F25F0" w:rsidRPr="00CE1FF4" w:rsidRDefault="007C1AB6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With a</w:t>
      </w:r>
      <w:r w:rsidR="007D15DF">
        <w:rPr>
          <w:rFonts w:ascii="Arial" w:hAnsi="Arial" w:cs="Arial"/>
          <w:color w:val="000000"/>
          <w:sz w:val="22"/>
          <w:szCs w:val="22"/>
        </w:rPr>
        <w:t xml:space="preserve"> leading</w:t>
      </w:r>
      <w:r>
        <w:rPr>
          <w:rFonts w:ascii="Arial" w:hAnsi="Arial" w:cs="Arial"/>
          <w:color w:val="000000"/>
          <w:sz w:val="22"/>
          <w:szCs w:val="22"/>
        </w:rPr>
        <w:t xml:space="preserve"> professional</w:t>
      </w:r>
      <w:r w:rsidR="00993BB9">
        <w:rPr>
          <w:rFonts w:ascii="Arial" w:hAnsi="Arial" w:cs="Arial"/>
          <w:color w:val="000000"/>
          <w:sz w:val="22"/>
          <w:szCs w:val="22"/>
        </w:rPr>
        <w:t xml:space="preserve"> choir dating to 1493</w:t>
      </w:r>
      <w:r>
        <w:rPr>
          <w:rFonts w:ascii="Arial" w:hAnsi="Arial" w:cs="Arial"/>
          <w:color w:val="000000"/>
          <w:sz w:val="22"/>
          <w:szCs w:val="22"/>
        </w:rPr>
        <w:t xml:space="preserve"> and a </w:t>
      </w:r>
      <w:r w:rsidR="00993BB9">
        <w:rPr>
          <w:rFonts w:ascii="Arial" w:hAnsi="Arial" w:cs="Arial"/>
          <w:color w:val="000000"/>
          <w:sz w:val="22"/>
          <w:szCs w:val="22"/>
        </w:rPr>
        <w:t xml:space="preserve">voluntary </w:t>
      </w:r>
      <w:r>
        <w:rPr>
          <w:rFonts w:ascii="Arial" w:hAnsi="Arial" w:cs="Arial"/>
          <w:color w:val="000000"/>
          <w:sz w:val="22"/>
          <w:szCs w:val="22"/>
        </w:rPr>
        <w:t xml:space="preserve">girls’ choir, choral music is central to </w:t>
      </w:r>
      <w:r w:rsidR="007D15DF">
        <w:rPr>
          <w:rFonts w:ascii="Arial" w:hAnsi="Arial" w:cs="Arial"/>
          <w:color w:val="000000"/>
          <w:sz w:val="22"/>
          <w:szCs w:val="22"/>
        </w:rPr>
        <w:t>the Cathedral’s mission</w:t>
      </w:r>
      <w:r w:rsidR="00D677E2">
        <w:rPr>
          <w:rFonts w:ascii="Arial" w:hAnsi="Arial" w:cs="Arial"/>
          <w:color w:val="000000"/>
          <w:sz w:val="22"/>
          <w:szCs w:val="22"/>
        </w:rPr>
        <w:t xml:space="preserve"> and life</w:t>
      </w:r>
      <w:r w:rsidR="007D15DF">
        <w:rPr>
          <w:rFonts w:ascii="Arial" w:hAnsi="Arial" w:cs="Arial"/>
          <w:color w:val="000000"/>
          <w:sz w:val="22"/>
          <w:szCs w:val="22"/>
        </w:rPr>
        <w:t>.</w:t>
      </w:r>
    </w:p>
    <w:p w14:paraId="0376E077" w14:textId="0519A1C8" w:rsidR="00E123C1" w:rsidRDefault="003A2C56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a historic monument and the custodian of cultural treasures, such as the Cathedral </w:t>
      </w:r>
      <w:r w:rsidR="00047DED">
        <w:rPr>
          <w:rFonts w:ascii="Arial" w:hAnsi="Arial" w:cs="Arial"/>
          <w:color w:val="000000"/>
          <w:sz w:val="22"/>
          <w:szCs w:val="22"/>
        </w:rPr>
        <w:t>furniture, ornaments, vestments, p</w:t>
      </w:r>
      <w:r>
        <w:rPr>
          <w:rFonts w:ascii="Arial" w:hAnsi="Arial" w:cs="Arial"/>
          <w:color w:val="000000"/>
          <w:sz w:val="22"/>
          <w:szCs w:val="22"/>
        </w:rPr>
        <w:t>late</w:t>
      </w:r>
      <w:r w:rsidR="00047DED"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307DB7">
        <w:rPr>
          <w:rFonts w:ascii="Arial" w:hAnsi="Arial" w:cs="Arial"/>
          <w:color w:val="000000"/>
          <w:sz w:val="22"/>
          <w:szCs w:val="22"/>
        </w:rPr>
        <w:t xml:space="preserve">Irish Magna Carta, the relics of St Laurence O’Toole and the remains of Strongbow, </w:t>
      </w:r>
      <w:r w:rsidR="00A4189A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Cathedral also maintains a strong educational programme, for the benefit both of schools and other visitors.</w:t>
      </w:r>
    </w:p>
    <w:p w14:paraId="57A4F5C5" w14:textId="022A62BA" w:rsidR="00A4189A" w:rsidRDefault="00A4189A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Cathedral is also one of the most-visited tourist attractions in Ireland, a major events </w:t>
      </w:r>
      <w:r w:rsidR="00D107DF">
        <w:rPr>
          <w:rFonts w:ascii="Arial" w:hAnsi="Arial" w:cs="Arial"/>
          <w:color w:val="000000"/>
          <w:sz w:val="22"/>
          <w:szCs w:val="22"/>
        </w:rPr>
        <w:t xml:space="preserve">and conference </w:t>
      </w:r>
      <w:r>
        <w:rPr>
          <w:rFonts w:ascii="Arial" w:hAnsi="Arial" w:cs="Arial"/>
          <w:color w:val="000000"/>
          <w:sz w:val="22"/>
          <w:szCs w:val="22"/>
        </w:rPr>
        <w:t>space</w:t>
      </w:r>
      <w:r w:rsidR="00372632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107DF">
        <w:rPr>
          <w:rFonts w:ascii="Arial" w:hAnsi="Arial" w:cs="Arial"/>
          <w:color w:val="000000"/>
          <w:sz w:val="22"/>
          <w:szCs w:val="22"/>
        </w:rPr>
        <w:t>a filming venue</w:t>
      </w:r>
      <w:r w:rsidR="00372632">
        <w:rPr>
          <w:rFonts w:ascii="Arial" w:hAnsi="Arial" w:cs="Arial"/>
          <w:color w:val="000000"/>
          <w:sz w:val="22"/>
          <w:szCs w:val="22"/>
        </w:rPr>
        <w:t xml:space="preserve">. It hosts a recently updated physical and online shop. These operations are a public benefit in themselves, and fund the religious </w:t>
      </w:r>
      <w:r w:rsidR="00A97B26">
        <w:rPr>
          <w:rFonts w:ascii="Arial" w:hAnsi="Arial" w:cs="Arial"/>
          <w:color w:val="000000"/>
          <w:sz w:val="22"/>
          <w:szCs w:val="22"/>
        </w:rPr>
        <w:t xml:space="preserve">and educational </w:t>
      </w:r>
      <w:r w:rsidR="00372632">
        <w:rPr>
          <w:rFonts w:ascii="Arial" w:hAnsi="Arial" w:cs="Arial"/>
          <w:color w:val="000000"/>
          <w:sz w:val="22"/>
          <w:szCs w:val="22"/>
        </w:rPr>
        <w:t xml:space="preserve">operations of the Cathedral. </w:t>
      </w:r>
    </w:p>
    <w:p w14:paraId="71FA174F" w14:textId="6B3C16AC" w:rsidR="0092255A" w:rsidRDefault="0092255A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Prior to the pandemic, the annual income and expenditure </w:t>
      </w:r>
      <w:r w:rsidR="009E6BDD">
        <w:rPr>
          <w:rFonts w:ascii="Arial" w:hAnsi="Arial" w:cs="Arial"/>
          <w:color w:val="000000"/>
          <w:sz w:val="22"/>
          <w:szCs w:val="22"/>
        </w:rPr>
        <w:t>were both of the order of €2.7m</w:t>
      </w:r>
      <w:r w:rsidR="001901EC">
        <w:rPr>
          <w:rFonts w:ascii="Arial" w:hAnsi="Arial" w:cs="Arial"/>
          <w:color w:val="000000"/>
          <w:sz w:val="22"/>
          <w:szCs w:val="22"/>
        </w:rPr>
        <w:t xml:space="preserve"> with 33 Full-Time Equivalent staff</w:t>
      </w:r>
      <w:r w:rsidR="009E6BDD">
        <w:rPr>
          <w:rFonts w:ascii="Arial" w:hAnsi="Arial" w:cs="Arial"/>
          <w:color w:val="000000"/>
          <w:sz w:val="22"/>
          <w:szCs w:val="22"/>
        </w:rPr>
        <w:t>.</w:t>
      </w:r>
      <w:r w:rsidR="00F8576F">
        <w:rPr>
          <w:rFonts w:ascii="Arial" w:hAnsi="Arial" w:cs="Arial"/>
          <w:color w:val="000000"/>
          <w:sz w:val="22"/>
          <w:szCs w:val="22"/>
        </w:rPr>
        <w:t xml:space="preserve"> </w:t>
      </w:r>
      <w:r w:rsidR="00B76DD4">
        <w:rPr>
          <w:rFonts w:ascii="Arial" w:hAnsi="Arial" w:cs="Arial"/>
          <w:color w:val="000000"/>
          <w:sz w:val="22"/>
          <w:szCs w:val="22"/>
        </w:rPr>
        <w:t>Th</w:t>
      </w:r>
      <w:r w:rsidR="00EF219D">
        <w:rPr>
          <w:rFonts w:ascii="Arial" w:hAnsi="Arial" w:cs="Arial"/>
          <w:color w:val="000000"/>
          <w:sz w:val="22"/>
          <w:szCs w:val="22"/>
        </w:rPr>
        <w:t>e Cathedral has successfully managed the decrease in tourism and events income</w:t>
      </w:r>
      <w:r w:rsidR="008C34B8">
        <w:rPr>
          <w:rFonts w:ascii="Arial" w:hAnsi="Arial" w:cs="Arial"/>
          <w:color w:val="000000"/>
          <w:sz w:val="22"/>
          <w:szCs w:val="22"/>
        </w:rPr>
        <w:t xml:space="preserve"> in 2020 and 2021.</w:t>
      </w:r>
    </w:p>
    <w:p w14:paraId="38671A33" w14:textId="59F7D67B" w:rsidR="00A4189A" w:rsidRPr="00372632" w:rsidRDefault="00A4189A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72632">
        <w:rPr>
          <w:rFonts w:ascii="Arial" w:hAnsi="Arial" w:cs="Arial"/>
          <w:b/>
          <w:bCs/>
          <w:color w:val="000000"/>
          <w:sz w:val="22"/>
          <w:szCs w:val="22"/>
        </w:rPr>
        <w:t>The Governance of the Cathedral</w:t>
      </w:r>
    </w:p>
    <w:p w14:paraId="28F1F6A2" w14:textId="6DAFD599" w:rsidR="00695572" w:rsidRDefault="00013BB6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Cathedral is governed by a Board</w:t>
      </w:r>
      <w:r w:rsidR="00695572">
        <w:rPr>
          <w:rFonts w:ascii="Arial" w:hAnsi="Arial" w:cs="Arial"/>
          <w:color w:val="000000"/>
          <w:sz w:val="22"/>
          <w:szCs w:val="22"/>
        </w:rPr>
        <w:t xml:space="preserve"> consisting of 9 elected members of the Vestry</w:t>
      </w:r>
      <w:r w:rsidR="00786636">
        <w:rPr>
          <w:rFonts w:ascii="Arial" w:hAnsi="Arial" w:cs="Arial"/>
          <w:color w:val="000000"/>
          <w:sz w:val="22"/>
          <w:szCs w:val="22"/>
        </w:rPr>
        <w:t xml:space="preserve"> (the ‘parishioners’)</w:t>
      </w:r>
      <w:r w:rsidR="00695572">
        <w:rPr>
          <w:rFonts w:ascii="Arial" w:hAnsi="Arial" w:cs="Arial"/>
          <w:color w:val="000000"/>
          <w:sz w:val="22"/>
          <w:szCs w:val="22"/>
        </w:rPr>
        <w:t>, 5 elected members of the Chapter</w:t>
      </w:r>
      <w:r w:rsidR="00786636">
        <w:rPr>
          <w:rFonts w:ascii="Arial" w:hAnsi="Arial" w:cs="Arial"/>
          <w:color w:val="000000"/>
          <w:sz w:val="22"/>
          <w:szCs w:val="22"/>
        </w:rPr>
        <w:t xml:space="preserve"> (the clergy appointed by the Archbishop)</w:t>
      </w:r>
      <w:r w:rsidR="00695572">
        <w:rPr>
          <w:rFonts w:ascii="Arial" w:hAnsi="Arial" w:cs="Arial"/>
          <w:color w:val="000000"/>
          <w:sz w:val="22"/>
          <w:szCs w:val="22"/>
        </w:rPr>
        <w:t>, and 4 Chapter officers</w:t>
      </w:r>
      <w:r w:rsidR="00786636">
        <w:rPr>
          <w:rFonts w:ascii="Arial" w:hAnsi="Arial" w:cs="Arial"/>
          <w:color w:val="000000"/>
          <w:sz w:val="22"/>
          <w:szCs w:val="22"/>
        </w:rPr>
        <w:t xml:space="preserve"> (</w:t>
      </w:r>
      <w:r w:rsidR="00B307D3">
        <w:rPr>
          <w:rFonts w:ascii="Arial" w:hAnsi="Arial" w:cs="Arial"/>
          <w:color w:val="000000"/>
          <w:sz w:val="22"/>
          <w:szCs w:val="22"/>
        </w:rPr>
        <w:t>also appointed by the Archbishop)</w:t>
      </w:r>
      <w:r w:rsidR="00695572">
        <w:rPr>
          <w:rFonts w:ascii="Arial" w:hAnsi="Arial" w:cs="Arial"/>
          <w:color w:val="000000"/>
          <w:sz w:val="22"/>
          <w:szCs w:val="22"/>
        </w:rPr>
        <w:t>. It is chaired by the Dean</w:t>
      </w:r>
      <w:r w:rsidR="00CB06D0">
        <w:rPr>
          <w:rFonts w:ascii="Arial" w:hAnsi="Arial" w:cs="Arial"/>
          <w:color w:val="000000"/>
          <w:sz w:val="22"/>
          <w:szCs w:val="22"/>
        </w:rPr>
        <w:t xml:space="preserve"> and appoints a Secretary from its members</w:t>
      </w:r>
      <w:r w:rsidR="007722F0">
        <w:rPr>
          <w:rFonts w:ascii="Arial" w:hAnsi="Arial" w:cs="Arial"/>
          <w:color w:val="000000"/>
          <w:sz w:val="22"/>
          <w:szCs w:val="22"/>
        </w:rPr>
        <w:t>.</w:t>
      </w:r>
    </w:p>
    <w:p w14:paraId="4137CE2C" w14:textId="2B38354C" w:rsidR="00001B4F" w:rsidRDefault="007722F0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Board is </w:t>
      </w:r>
      <w:r w:rsidR="00001B4F">
        <w:rPr>
          <w:rFonts w:ascii="Arial" w:hAnsi="Arial" w:cs="Arial"/>
          <w:color w:val="000000"/>
          <w:sz w:val="22"/>
          <w:szCs w:val="22"/>
        </w:rPr>
        <w:t>advised by several Committees (including the Governance Committee)</w:t>
      </w:r>
      <w:r w:rsidR="00F800C8">
        <w:rPr>
          <w:rFonts w:ascii="Arial" w:hAnsi="Arial" w:cs="Arial"/>
          <w:color w:val="000000"/>
          <w:sz w:val="22"/>
          <w:szCs w:val="22"/>
        </w:rPr>
        <w:t xml:space="preserve">. The chairperson of the Finance Committee attends </w:t>
      </w:r>
      <w:r w:rsidR="00FE5A57">
        <w:rPr>
          <w:rFonts w:ascii="Arial" w:hAnsi="Arial" w:cs="Arial"/>
          <w:color w:val="000000"/>
          <w:sz w:val="22"/>
          <w:szCs w:val="22"/>
        </w:rPr>
        <w:t xml:space="preserve">meetings of the </w:t>
      </w:r>
      <w:r w:rsidR="00F800C8">
        <w:rPr>
          <w:rFonts w:ascii="Arial" w:hAnsi="Arial" w:cs="Arial"/>
          <w:color w:val="000000"/>
          <w:sz w:val="22"/>
          <w:szCs w:val="22"/>
        </w:rPr>
        <w:t>Board as</w:t>
      </w:r>
      <w:r w:rsidR="00FE5A57">
        <w:rPr>
          <w:rFonts w:ascii="Arial" w:hAnsi="Arial" w:cs="Arial"/>
          <w:color w:val="000000"/>
          <w:sz w:val="22"/>
          <w:szCs w:val="22"/>
        </w:rPr>
        <w:t xml:space="preserve"> its</w:t>
      </w:r>
      <w:r w:rsidR="00F800C8">
        <w:rPr>
          <w:rFonts w:ascii="Arial" w:hAnsi="Arial" w:cs="Arial"/>
          <w:color w:val="000000"/>
          <w:sz w:val="22"/>
          <w:szCs w:val="22"/>
        </w:rPr>
        <w:t xml:space="preserve"> Honorary Treasurer.</w:t>
      </w:r>
    </w:p>
    <w:p w14:paraId="31A742F6" w14:textId="629CB4A7" w:rsidR="00B307D3" w:rsidRPr="00CE1FF4" w:rsidRDefault="00B307D3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 principal executive roles in the Cathedral are those of the Dean and the Cathedral Administrator.</w:t>
      </w:r>
    </w:p>
    <w:p w14:paraId="2B397504" w14:textId="77777777" w:rsidR="00E123C1" w:rsidRPr="00CE1FF4" w:rsidRDefault="00E123C1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The Role</w:t>
      </w:r>
    </w:p>
    <w:p w14:paraId="3F896DBA" w14:textId="3BB33C65" w:rsidR="000C7B65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 xml:space="preserve">Christ Church Cathedral Dublin is seeking additional </w:t>
      </w:r>
      <w:r w:rsidR="00E64BF0" w:rsidRPr="00CE1FF4">
        <w:rPr>
          <w:rFonts w:ascii="Arial" w:hAnsi="Arial" w:cs="Arial"/>
          <w:color w:val="000000"/>
          <w:sz w:val="22"/>
          <w:szCs w:val="22"/>
        </w:rPr>
        <w:t xml:space="preserve">voluntary </w:t>
      </w:r>
      <w:r w:rsidRPr="00CE1FF4">
        <w:rPr>
          <w:rFonts w:ascii="Arial" w:hAnsi="Arial" w:cs="Arial"/>
          <w:color w:val="000000"/>
          <w:sz w:val="22"/>
          <w:szCs w:val="22"/>
        </w:rPr>
        <w:t>members of its Governance Committee</w:t>
      </w:r>
      <w:r w:rsidR="00427E33" w:rsidRPr="00CE1FF4">
        <w:rPr>
          <w:rFonts w:ascii="Arial" w:hAnsi="Arial" w:cs="Arial"/>
          <w:color w:val="000000"/>
          <w:sz w:val="22"/>
          <w:szCs w:val="22"/>
        </w:rPr>
        <w:t xml:space="preserve">, including a </w:t>
      </w:r>
      <w:r w:rsidR="0099201E" w:rsidRPr="00CE1FF4">
        <w:rPr>
          <w:rFonts w:ascii="Arial" w:hAnsi="Arial" w:cs="Arial"/>
          <w:color w:val="000000"/>
          <w:sz w:val="22"/>
          <w:szCs w:val="22"/>
        </w:rPr>
        <w:t xml:space="preserve">Committee </w:t>
      </w:r>
      <w:r w:rsidR="00427E33" w:rsidRPr="00CE1FF4">
        <w:rPr>
          <w:rFonts w:ascii="Arial" w:hAnsi="Arial" w:cs="Arial"/>
          <w:color w:val="000000"/>
          <w:sz w:val="22"/>
          <w:szCs w:val="22"/>
        </w:rPr>
        <w:t>Secretary.</w:t>
      </w:r>
    </w:p>
    <w:p w14:paraId="675CCA58" w14:textId="70A9BEA6" w:rsidR="00E123C1" w:rsidRPr="00CE1FF4" w:rsidRDefault="0089459E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 xml:space="preserve">The role of the Committee is </w:t>
      </w:r>
      <w:r w:rsidR="00E123C1" w:rsidRPr="00CE1FF4">
        <w:rPr>
          <w:rFonts w:ascii="Arial" w:hAnsi="Arial" w:cs="Arial"/>
          <w:color w:val="000000"/>
          <w:sz w:val="22"/>
          <w:szCs w:val="22"/>
        </w:rPr>
        <w:t>to advise the Board:</w:t>
      </w:r>
    </w:p>
    <w:p w14:paraId="6DCB7625" w14:textId="3CA4EB42" w:rsidR="00E123C1" w:rsidRPr="00CE1FF4" w:rsidRDefault="00E123C1" w:rsidP="00CE1FF4">
      <w:pPr>
        <w:pStyle w:val="NormalWeb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 xml:space="preserve">(a) </w:t>
      </w:r>
      <w:r w:rsidR="00CE1FF4" w:rsidRPr="00CE1FF4">
        <w:rPr>
          <w:rFonts w:ascii="Arial" w:hAnsi="Arial" w:cs="Arial"/>
          <w:color w:val="000000"/>
          <w:sz w:val="22"/>
          <w:szCs w:val="22"/>
        </w:rPr>
        <w:tab/>
      </w:r>
      <w:r w:rsidRPr="00CE1FF4">
        <w:rPr>
          <w:rFonts w:ascii="Arial" w:hAnsi="Arial" w:cs="Arial"/>
          <w:color w:val="000000"/>
          <w:sz w:val="22"/>
          <w:szCs w:val="22"/>
        </w:rPr>
        <w:t>generally on governance requirements applicable to the Cathedral</w:t>
      </w:r>
      <w:r w:rsidR="0027213D" w:rsidRPr="00CE1FF4">
        <w:rPr>
          <w:rFonts w:ascii="Arial" w:hAnsi="Arial" w:cs="Arial"/>
          <w:color w:val="000000"/>
          <w:sz w:val="22"/>
          <w:szCs w:val="22"/>
        </w:rPr>
        <w:t xml:space="preserve"> as a charity (and</w:t>
      </w:r>
      <w:r w:rsidR="00B03BC8" w:rsidRPr="00CE1FF4">
        <w:rPr>
          <w:rFonts w:ascii="Arial" w:hAnsi="Arial" w:cs="Arial"/>
          <w:color w:val="000000"/>
          <w:sz w:val="22"/>
          <w:szCs w:val="22"/>
        </w:rPr>
        <w:t xml:space="preserve"> any companies which may be established</w:t>
      </w:r>
      <w:r w:rsidR="0027213D" w:rsidRPr="00CE1FF4">
        <w:rPr>
          <w:rFonts w:ascii="Arial" w:hAnsi="Arial" w:cs="Arial"/>
          <w:color w:val="000000"/>
          <w:sz w:val="22"/>
          <w:szCs w:val="22"/>
        </w:rPr>
        <w:t>)</w:t>
      </w:r>
      <w:r w:rsidR="000F346E">
        <w:rPr>
          <w:rFonts w:ascii="Arial" w:hAnsi="Arial" w:cs="Arial"/>
          <w:color w:val="000000"/>
          <w:sz w:val="22"/>
          <w:szCs w:val="22"/>
        </w:rPr>
        <w:t>, and in particular to bring it into full compliance with the Charities Governance Code</w:t>
      </w:r>
      <w:r w:rsidRPr="00CE1FF4">
        <w:rPr>
          <w:rFonts w:ascii="Arial" w:hAnsi="Arial" w:cs="Arial"/>
          <w:color w:val="000000"/>
          <w:sz w:val="22"/>
          <w:szCs w:val="22"/>
        </w:rPr>
        <w:t>; and,</w:t>
      </w:r>
    </w:p>
    <w:p w14:paraId="31806406" w14:textId="79DF09B3" w:rsidR="00E123C1" w:rsidRPr="00CE1FF4" w:rsidRDefault="00E123C1" w:rsidP="00CE1FF4">
      <w:pPr>
        <w:pStyle w:val="NormalWeb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 xml:space="preserve">(b) </w:t>
      </w:r>
      <w:r w:rsidR="00CE1FF4" w:rsidRPr="00CE1FF4">
        <w:rPr>
          <w:rFonts w:ascii="Arial" w:hAnsi="Arial" w:cs="Arial"/>
          <w:color w:val="000000"/>
          <w:sz w:val="22"/>
          <w:szCs w:val="22"/>
        </w:rPr>
        <w:tab/>
      </w:r>
      <w:r w:rsidRPr="00CE1FF4">
        <w:rPr>
          <w:rFonts w:ascii="Arial" w:hAnsi="Arial" w:cs="Arial"/>
          <w:color w:val="000000"/>
          <w:sz w:val="22"/>
          <w:szCs w:val="22"/>
        </w:rPr>
        <w:t>in 2022-2023 on the potential incorporation, and restructuring of governance, of the Cathedral</w:t>
      </w:r>
      <w:r w:rsidR="00B03BC8" w:rsidRPr="00CE1FF4">
        <w:rPr>
          <w:rFonts w:ascii="Arial" w:hAnsi="Arial" w:cs="Arial"/>
          <w:color w:val="000000"/>
          <w:sz w:val="22"/>
          <w:szCs w:val="22"/>
        </w:rPr>
        <w:t xml:space="preserve"> Board</w:t>
      </w:r>
      <w:r w:rsidRPr="00CE1FF4">
        <w:rPr>
          <w:rFonts w:ascii="Arial" w:hAnsi="Arial" w:cs="Arial"/>
          <w:color w:val="000000"/>
          <w:sz w:val="22"/>
          <w:szCs w:val="22"/>
        </w:rPr>
        <w:t>.</w:t>
      </w:r>
    </w:p>
    <w:p w14:paraId="3EEA090F" w14:textId="77777777" w:rsidR="008E70A2" w:rsidRPr="00CE1FF4" w:rsidRDefault="008E70A2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The Committee advises the Board on governance. It has no delegated or executive responsibilities, save related to expenditure on governance.</w:t>
      </w:r>
    </w:p>
    <w:p w14:paraId="336A4809" w14:textId="77777777" w:rsidR="008E70A2" w:rsidRPr="00CE1FF4" w:rsidRDefault="008E70A2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Neither the Committee nor its members provide professional advice to the Board. Members of the Governance Committee are neither Board members nor Charity Trustees nor company directors.</w:t>
      </w:r>
    </w:p>
    <w:p w14:paraId="2F4D54BF" w14:textId="1AB58C40" w:rsidR="0089459E" w:rsidRPr="00CE1FF4" w:rsidRDefault="00A50BF6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 xml:space="preserve">Essential </w:t>
      </w:r>
      <w:r w:rsidR="00B03BC8" w:rsidRPr="00CE1FF4">
        <w:rPr>
          <w:rFonts w:ascii="Arial" w:hAnsi="Arial" w:cs="Arial"/>
          <w:b/>
          <w:bCs/>
          <w:color w:val="000000"/>
          <w:sz w:val="22"/>
          <w:szCs w:val="22"/>
        </w:rPr>
        <w:t xml:space="preserve">skills and </w:t>
      </w: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qualities</w:t>
      </w:r>
      <w:r w:rsidR="00F27654">
        <w:rPr>
          <w:rFonts w:ascii="Arial" w:hAnsi="Arial" w:cs="Arial"/>
          <w:b/>
          <w:bCs/>
          <w:color w:val="000000"/>
          <w:sz w:val="22"/>
          <w:szCs w:val="22"/>
        </w:rPr>
        <w:t xml:space="preserve"> for additional members</w:t>
      </w:r>
      <w:r w:rsidR="00C53F9F">
        <w:rPr>
          <w:rFonts w:ascii="Arial" w:hAnsi="Arial" w:cs="Arial"/>
          <w:b/>
          <w:bCs/>
          <w:color w:val="000000"/>
          <w:sz w:val="22"/>
          <w:szCs w:val="22"/>
        </w:rPr>
        <w:t xml:space="preserve"> (including Committee Secretary)</w:t>
      </w:r>
    </w:p>
    <w:p w14:paraId="001E0E6D" w14:textId="22D00765" w:rsidR="005709DD" w:rsidRPr="005709DD" w:rsidRDefault="00051169" w:rsidP="005709D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Commitment to the highest levels of charitable and corporate governance</w:t>
      </w:r>
    </w:p>
    <w:p w14:paraId="1F1A7167" w14:textId="0E60CCAB" w:rsidR="00A50BF6" w:rsidRPr="00CE1FF4" w:rsidRDefault="00A50BF6" w:rsidP="00837210">
      <w:pPr>
        <w:pStyle w:val="NormalWeb"/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An ability to understand the mission and work of the Cathedral as a religious charity is necessary. However, membership of the Church of Irelan</w:t>
      </w:r>
      <w:r w:rsidR="00837210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d,</w:t>
      </w: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the Anglican Communion </w:t>
      </w:r>
      <w:r w:rsidR="00837210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or of any particular denomination or religion </w:t>
      </w: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is not a requirement. </w:t>
      </w:r>
    </w:p>
    <w:p w14:paraId="11D6A504" w14:textId="1E54C463" w:rsidR="00A50BF6" w:rsidRPr="00CE1FF4" w:rsidRDefault="00A50BF6" w:rsidP="00CE1FF4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1FF4">
        <w:rPr>
          <w:rFonts w:ascii="Arial" w:hAnsi="Arial" w:cs="Arial"/>
          <w:b/>
          <w:bCs/>
          <w:color w:val="000000"/>
          <w:sz w:val="22"/>
          <w:szCs w:val="22"/>
        </w:rPr>
        <w:t>Desirable skills/qualities/profile</w:t>
      </w:r>
      <w:r w:rsidR="00F27654">
        <w:rPr>
          <w:rFonts w:ascii="Arial" w:hAnsi="Arial" w:cs="Arial"/>
          <w:b/>
          <w:bCs/>
          <w:color w:val="000000"/>
          <w:sz w:val="22"/>
          <w:szCs w:val="22"/>
        </w:rPr>
        <w:t xml:space="preserve"> for additional members</w:t>
      </w:r>
      <w:r w:rsidR="00C53F9F">
        <w:rPr>
          <w:rFonts w:ascii="Arial" w:hAnsi="Arial" w:cs="Arial"/>
          <w:b/>
          <w:bCs/>
          <w:color w:val="000000"/>
          <w:sz w:val="22"/>
          <w:szCs w:val="22"/>
        </w:rPr>
        <w:t xml:space="preserve"> (including Committee Secretary)</w:t>
      </w:r>
    </w:p>
    <w:p w14:paraId="55E3BC55" w14:textId="77777777" w:rsidR="00DC4306" w:rsidRDefault="0089459E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  <w:u w:val="single"/>
        </w:rPr>
        <w:t>With respect to (a) above</w:t>
      </w:r>
      <w:r w:rsidR="00427E33" w:rsidRPr="00CE1FF4">
        <w:rPr>
          <w:rFonts w:ascii="Arial" w:hAnsi="Arial" w:cs="Arial"/>
          <w:color w:val="000000"/>
          <w:sz w:val="22"/>
          <w:szCs w:val="22"/>
          <w:u w:val="single"/>
        </w:rPr>
        <w:t xml:space="preserve"> and to the role of </w:t>
      </w:r>
      <w:r w:rsidR="0099201E" w:rsidRPr="00CE1FF4">
        <w:rPr>
          <w:rFonts w:ascii="Arial" w:hAnsi="Arial" w:cs="Arial"/>
          <w:color w:val="000000"/>
          <w:sz w:val="22"/>
          <w:szCs w:val="22"/>
          <w:u w:val="single"/>
        </w:rPr>
        <w:t xml:space="preserve">Committee </w:t>
      </w:r>
      <w:r w:rsidR="00427E33" w:rsidRPr="00CE1FF4">
        <w:rPr>
          <w:rFonts w:ascii="Arial" w:hAnsi="Arial" w:cs="Arial"/>
          <w:color w:val="000000"/>
          <w:sz w:val="22"/>
          <w:szCs w:val="22"/>
          <w:u w:val="single"/>
        </w:rPr>
        <w:t>Secretary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, the Committee is looking for the following skills: governance/legal/compliance/company secretarial. </w:t>
      </w:r>
      <w:r w:rsidR="00AD4F8D" w:rsidRPr="00CE1FF4">
        <w:rPr>
          <w:rFonts w:ascii="Arial" w:hAnsi="Arial" w:cs="Arial"/>
          <w:color w:val="000000"/>
          <w:sz w:val="22"/>
          <w:szCs w:val="22"/>
        </w:rPr>
        <w:t xml:space="preserve">Desirable experience: </w:t>
      </w:r>
    </w:p>
    <w:p w14:paraId="540BC3EB" w14:textId="0DC086A2" w:rsidR="00DC4306" w:rsidRDefault="00AD4F8D" w:rsidP="007671F2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p</w:t>
      </w:r>
      <w:r w:rsidR="0089459E" w:rsidRPr="00CE1FF4">
        <w:rPr>
          <w:rFonts w:ascii="Arial" w:hAnsi="Arial" w:cs="Arial"/>
          <w:color w:val="000000"/>
          <w:sz w:val="22"/>
          <w:szCs w:val="22"/>
        </w:rPr>
        <w:t xml:space="preserve">rofessional 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legal, compliance or company secretarial </w:t>
      </w:r>
      <w:r w:rsidR="0089459E" w:rsidRPr="00CE1FF4">
        <w:rPr>
          <w:rFonts w:ascii="Arial" w:hAnsi="Arial" w:cs="Arial"/>
          <w:color w:val="000000"/>
          <w:sz w:val="22"/>
          <w:szCs w:val="22"/>
        </w:rPr>
        <w:t>experience</w:t>
      </w:r>
      <w:r w:rsidR="00DC4306">
        <w:rPr>
          <w:rFonts w:ascii="Arial" w:hAnsi="Arial" w:cs="Arial"/>
          <w:color w:val="000000"/>
          <w:sz w:val="22"/>
          <w:szCs w:val="22"/>
        </w:rPr>
        <w:t xml:space="preserve"> </w:t>
      </w:r>
      <w:r w:rsidR="007671F2">
        <w:rPr>
          <w:rFonts w:ascii="Arial" w:hAnsi="Arial" w:cs="Arial"/>
          <w:color w:val="000000"/>
          <w:sz w:val="22"/>
          <w:szCs w:val="22"/>
        </w:rPr>
        <w:t>(</w:t>
      </w:r>
      <w:r w:rsidR="00DC4306" w:rsidRPr="00CE1FF4">
        <w:rPr>
          <w:rFonts w:ascii="Arial" w:hAnsi="Arial" w:cs="Arial"/>
          <w:color w:val="000000"/>
          <w:sz w:val="22"/>
          <w:szCs w:val="22"/>
        </w:rPr>
        <w:t>qualified solicitor, barrister, Chartered Secretary or Chartered Director with professional experience would be an advantage</w:t>
      </w:r>
      <w:r w:rsidR="007671F2">
        <w:rPr>
          <w:rFonts w:ascii="Arial" w:hAnsi="Arial" w:cs="Arial"/>
          <w:color w:val="000000"/>
          <w:sz w:val="22"/>
          <w:szCs w:val="22"/>
        </w:rPr>
        <w:t>)</w:t>
      </w:r>
      <w:r w:rsidRPr="00CE1FF4">
        <w:rPr>
          <w:rFonts w:ascii="Arial" w:hAnsi="Arial" w:cs="Arial"/>
          <w:color w:val="000000"/>
          <w:sz w:val="22"/>
          <w:szCs w:val="22"/>
        </w:rPr>
        <w:t>; o</w:t>
      </w:r>
      <w:r w:rsidR="00DC4306">
        <w:rPr>
          <w:rFonts w:ascii="Arial" w:hAnsi="Arial" w:cs="Arial"/>
          <w:color w:val="000000"/>
          <w:sz w:val="22"/>
          <w:szCs w:val="22"/>
        </w:rPr>
        <w:t>r,</w:t>
      </w:r>
    </w:p>
    <w:p w14:paraId="509D3922" w14:textId="77777777" w:rsidR="00DC4306" w:rsidRDefault="00E64BF0" w:rsidP="007671F2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previous experience in governance of charities, business or the public sector</w:t>
      </w:r>
      <w:r w:rsidR="00DC4306">
        <w:rPr>
          <w:rFonts w:ascii="Arial" w:hAnsi="Arial" w:cs="Arial"/>
          <w:color w:val="000000"/>
          <w:sz w:val="22"/>
          <w:szCs w:val="22"/>
        </w:rPr>
        <w:t>;</w:t>
      </w:r>
    </w:p>
    <w:p w14:paraId="700812ED" w14:textId="0B365454" w:rsidR="00755D22" w:rsidRDefault="0089459E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  <w:u w:val="single"/>
        </w:rPr>
        <w:t xml:space="preserve">With respect to </w:t>
      </w:r>
      <w:r w:rsidR="008E70A2" w:rsidRPr="00CE1FF4">
        <w:rPr>
          <w:rFonts w:ascii="Arial" w:hAnsi="Arial" w:cs="Arial"/>
          <w:color w:val="000000"/>
          <w:sz w:val="22"/>
          <w:szCs w:val="22"/>
          <w:u w:val="single"/>
        </w:rPr>
        <w:t xml:space="preserve">(a) and </w:t>
      </w:r>
      <w:r w:rsidRPr="00CE1FF4">
        <w:rPr>
          <w:rFonts w:ascii="Arial" w:hAnsi="Arial" w:cs="Arial"/>
          <w:color w:val="000000"/>
          <w:sz w:val="22"/>
          <w:szCs w:val="22"/>
          <w:u w:val="single"/>
        </w:rPr>
        <w:t>(b) above,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 the Committee is looking for the following </w:t>
      </w:r>
      <w:r w:rsidR="00755D22">
        <w:rPr>
          <w:rFonts w:ascii="Arial" w:hAnsi="Arial" w:cs="Arial"/>
          <w:color w:val="000000"/>
          <w:sz w:val="22"/>
          <w:szCs w:val="22"/>
        </w:rPr>
        <w:t>experience and skills preferably obtained at a senior level in business, charities, relevant professions or the public sector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566FA63" w14:textId="77777777" w:rsidR="00755D22" w:rsidRDefault="00E123C1" w:rsidP="00755D22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 xml:space="preserve">senior management/Board; </w:t>
      </w:r>
    </w:p>
    <w:p w14:paraId="53E106BB" w14:textId="77777777" w:rsidR="00755D22" w:rsidRDefault="00E123C1" w:rsidP="00755D22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lastRenderedPageBreak/>
        <w:t xml:space="preserve">strategic development/business; </w:t>
      </w:r>
    </w:p>
    <w:p w14:paraId="2AB0F62F" w14:textId="7FAF6851" w:rsidR="00E123C1" w:rsidRPr="00CE1FF4" w:rsidRDefault="00E123C1" w:rsidP="00755D22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accounting/finance</w:t>
      </w:r>
      <w:r w:rsidR="0089459E" w:rsidRPr="00CE1FF4">
        <w:rPr>
          <w:rFonts w:ascii="Arial" w:hAnsi="Arial" w:cs="Arial"/>
          <w:color w:val="000000"/>
          <w:sz w:val="22"/>
          <w:szCs w:val="22"/>
        </w:rPr>
        <w:t>.</w:t>
      </w:r>
    </w:p>
    <w:p w14:paraId="0397AB6B" w14:textId="77777777" w:rsidR="00E123C1" w:rsidRPr="00CE1FF4" w:rsidRDefault="00E123C1" w:rsidP="00CE1FF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>General duties</w:t>
      </w:r>
    </w:p>
    <w:p w14:paraId="179044F9" w14:textId="493DF302" w:rsidR="00E123C1" w:rsidRPr="00CE1FF4" w:rsidRDefault="00B03BC8" w:rsidP="00CE1FF4">
      <w:pPr>
        <w:pStyle w:val="NormalWeb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Com</w:t>
      </w:r>
      <w:r w:rsidR="005709DD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ply</w:t>
      </w: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with the Cathedral’s governing documents (Constitution of the Church of Ireland; Statutes of the Church of Ireland relevant to the Cathedral);</w:t>
      </w:r>
    </w:p>
    <w:p w14:paraId="0341CE4B" w14:textId="65FF3071" w:rsidR="00B03BC8" w:rsidRPr="00CE1FF4" w:rsidRDefault="00B03BC8" w:rsidP="00CE1FF4">
      <w:pPr>
        <w:pStyle w:val="NormalWeb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Ensuring the </w:t>
      </w:r>
      <w:r w:rsidR="00C232B0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Cathedral</w:t>
      </w: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is complying with its charitable purpose for the public benefit</w:t>
      </w:r>
    </w:p>
    <w:p w14:paraId="0AF71E49" w14:textId="112705B1" w:rsidR="00B03BC8" w:rsidRPr="00CE1FF4" w:rsidRDefault="00B03BC8" w:rsidP="00CE1FF4">
      <w:pPr>
        <w:pStyle w:val="NormalWeb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Acting in the best interest of the Cathedral</w:t>
      </w:r>
    </w:p>
    <w:p w14:paraId="4F871FAF" w14:textId="4368121D" w:rsidR="00B03BC8" w:rsidRPr="00CE1FF4" w:rsidRDefault="00B03BC8" w:rsidP="00CE1FF4">
      <w:pPr>
        <w:pStyle w:val="NormalWeb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Acting with reasonable skill and care</w:t>
      </w:r>
    </w:p>
    <w:p w14:paraId="3E204AA0" w14:textId="6C97D341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>Term of office</w:t>
      </w:r>
    </w:p>
    <w:p w14:paraId="77DBB49D" w14:textId="4E25C3ED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Until Easter 2023, after which there is the possibility for renewal (pending creation of</w:t>
      </w:r>
      <w:r w:rsidR="00D7345A" w:rsidRPr="00CE1FF4">
        <w:rPr>
          <w:rFonts w:ascii="Arial" w:hAnsi="Arial" w:cs="Arial"/>
          <w:color w:val="000000"/>
          <w:sz w:val="22"/>
          <w:szCs w:val="22"/>
        </w:rPr>
        <w:t xml:space="preserve"> potential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 new </w:t>
      </w:r>
      <w:r w:rsidR="008E70A2" w:rsidRPr="00CE1FF4">
        <w:rPr>
          <w:rFonts w:ascii="Arial" w:hAnsi="Arial" w:cs="Arial"/>
          <w:color w:val="000000"/>
          <w:sz w:val="22"/>
          <w:szCs w:val="22"/>
        </w:rPr>
        <w:t xml:space="preserve">Cathedral </w:t>
      </w:r>
      <w:r w:rsidRPr="00CE1FF4">
        <w:rPr>
          <w:rFonts w:ascii="Arial" w:hAnsi="Arial" w:cs="Arial"/>
          <w:color w:val="000000"/>
          <w:sz w:val="22"/>
          <w:szCs w:val="22"/>
        </w:rPr>
        <w:t>structures in 2023-2024).</w:t>
      </w:r>
    </w:p>
    <w:p w14:paraId="42ACD8BB" w14:textId="77777777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>Existing Committee membership</w:t>
      </w:r>
    </w:p>
    <w:p w14:paraId="7C0354C6" w14:textId="34FEDD83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The Committee was initially established in 2020 to ensure compliance with the Charities Governance Code in 2021.</w:t>
      </w:r>
    </w:p>
    <w:p w14:paraId="656D3576" w14:textId="46E5FB0E" w:rsidR="0097155A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The current members of the Governance Committee are secular and ecclesiastical lawyers: Ciarán Toland SC, Diocesan Chancellor (</w:t>
      </w:r>
      <w:r w:rsidR="00BF4DF3" w:rsidRPr="00BF4DF3">
        <w:rPr>
          <w:rFonts w:ascii="Arial" w:hAnsi="Arial" w:cs="Arial"/>
          <w:i/>
          <w:iCs/>
          <w:color w:val="000000"/>
          <w:sz w:val="22"/>
          <w:szCs w:val="22"/>
        </w:rPr>
        <w:t xml:space="preserve">Committee </w:t>
      </w:r>
      <w:r w:rsidRPr="00BF4DF3">
        <w:rPr>
          <w:rFonts w:ascii="Arial" w:hAnsi="Arial" w:cs="Arial"/>
          <w:i/>
          <w:iCs/>
          <w:color w:val="000000"/>
          <w:sz w:val="22"/>
          <w:szCs w:val="22"/>
        </w:rPr>
        <w:t>Chairperson</w:t>
      </w:r>
      <w:r w:rsidRPr="00CE1FF4">
        <w:rPr>
          <w:rFonts w:ascii="Arial" w:hAnsi="Arial" w:cs="Arial"/>
          <w:color w:val="000000"/>
          <w:sz w:val="22"/>
          <w:szCs w:val="22"/>
        </w:rPr>
        <w:t>); The Very Reverend Stephen Farrell, Dean of St Canice's Cathedral, Kilkenny (</w:t>
      </w:r>
      <w:r w:rsidR="00BF4DF3" w:rsidRPr="00BF4DF3">
        <w:rPr>
          <w:rFonts w:ascii="Arial" w:hAnsi="Arial" w:cs="Arial"/>
          <w:i/>
          <w:iCs/>
          <w:color w:val="000000"/>
          <w:sz w:val="22"/>
          <w:szCs w:val="22"/>
        </w:rPr>
        <w:t xml:space="preserve">Committee </w:t>
      </w:r>
      <w:r w:rsidRPr="00BF4DF3">
        <w:rPr>
          <w:rFonts w:ascii="Arial" w:hAnsi="Arial" w:cs="Arial"/>
          <w:i/>
          <w:iCs/>
          <w:color w:val="000000"/>
          <w:sz w:val="22"/>
          <w:szCs w:val="22"/>
        </w:rPr>
        <w:t>Vice-Chairperson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); The Reverend Robert Marshall, Diocesan Registrar. </w:t>
      </w:r>
    </w:p>
    <w:p w14:paraId="26D81DC7" w14:textId="2047CCE0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These members will continue in office</w:t>
      </w:r>
      <w:r w:rsidR="00BF4DF3">
        <w:rPr>
          <w:rFonts w:ascii="Arial" w:hAnsi="Arial" w:cs="Arial"/>
          <w:color w:val="000000"/>
          <w:sz w:val="22"/>
          <w:szCs w:val="22"/>
        </w:rPr>
        <w:t xml:space="preserve"> until 2023 and are eligible for renewal.</w:t>
      </w:r>
    </w:p>
    <w:p w14:paraId="6A67E319" w14:textId="77777777" w:rsidR="008C2E3B" w:rsidRPr="00CE1FF4" w:rsidRDefault="008C2E3B" w:rsidP="00CE1FF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>Diversity</w:t>
      </w:r>
    </w:p>
    <w:p w14:paraId="0608D335" w14:textId="67DC272E" w:rsidR="008C2E3B" w:rsidRPr="00CE1FF4" w:rsidRDefault="008C2E3B" w:rsidP="00CE1FF4">
      <w:pPr>
        <w:pStyle w:val="NormalWeb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The Committee is committed to diversity in its appointments, in terms of: gender; age; ethnicity; </w:t>
      </w:r>
      <w:r w:rsidR="004155DB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and, </w:t>
      </w: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sexual orientation</w:t>
      </w:r>
      <w:r w:rsidR="004155DB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59470499" w14:textId="6EA990F3" w:rsidR="004155DB" w:rsidRPr="00CE1FF4" w:rsidRDefault="00817AA2" w:rsidP="00CE1FF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>Committee Meetings</w:t>
      </w:r>
    </w:p>
    <w:p w14:paraId="51277620" w14:textId="1E98F8CD" w:rsidR="00817AA2" w:rsidRPr="00CE1FF4" w:rsidRDefault="00817AA2" w:rsidP="00CE1FF4">
      <w:pPr>
        <w:pStyle w:val="NormalWeb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There are 4 scheduled Committee meetings a year</w:t>
      </w:r>
      <w:r w:rsidR="00456149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, dealing with normal governance business.</w:t>
      </w:r>
    </w:p>
    <w:p w14:paraId="042915EE" w14:textId="58427C30" w:rsidR="00817AA2" w:rsidRDefault="00817AA2" w:rsidP="00CE1FF4">
      <w:pPr>
        <w:pStyle w:val="NormalWeb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However, it is expected the bulk of the Committee’s work in 2022 </w:t>
      </w:r>
      <w:r w:rsidR="00456149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will be conducted between June to October </w:t>
      </w:r>
      <w:r w:rsidR="008524D0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(which will consist of drawing options for</w:t>
      </w:r>
      <w:r w:rsidR="0051640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the incorporation and</w:t>
      </w:r>
      <w:r w:rsidR="008524D0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future governance of the Cathedral, following receipt of a consultation </w:t>
      </w:r>
      <w:r w:rsidR="00C3454C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report in June 2022, and for consideration by the Board in October 2022)</w:t>
      </w:r>
      <w:r w:rsidR="00456149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. M</w:t>
      </w:r>
      <w:r w:rsidR="008524D0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onthly meetings of the Committee or of a designated</w:t>
      </w:r>
      <w:r w:rsidR="00146C69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report-</w:t>
      </w:r>
      <w:r w:rsidR="00D7345A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drafting</w:t>
      </w:r>
      <w:r w:rsidR="008524D0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sub-Committee will likely be required</w:t>
      </w:r>
      <w:r w:rsidR="00456149" w:rsidRPr="00CE1FF4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during that period.</w:t>
      </w:r>
    </w:p>
    <w:p w14:paraId="4357E2A6" w14:textId="719FC77D" w:rsidR="004D1433" w:rsidRPr="00CE1FF4" w:rsidRDefault="004D1433" w:rsidP="00CE1FF4">
      <w:pPr>
        <w:pStyle w:val="NormalWeb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Committee meetings are normally held by Zoom, and this is expected to continue throughout 2022.</w:t>
      </w:r>
    </w:p>
    <w:p w14:paraId="7B1BDA18" w14:textId="0629119D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 xml:space="preserve">Committee </w:t>
      </w:r>
      <w:r w:rsidR="00BD3EEC">
        <w:rPr>
          <w:rStyle w:val="Strong"/>
          <w:rFonts w:ascii="Arial" w:hAnsi="Arial" w:cs="Arial"/>
          <w:color w:val="000000"/>
          <w:sz w:val="22"/>
          <w:szCs w:val="22"/>
        </w:rPr>
        <w:t xml:space="preserve">supports - </w:t>
      </w:r>
      <w:r w:rsidRPr="00CE1FF4">
        <w:rPr>
          <w:rStyle w:val="Strong"/>
          <w:rFonts w:ascii="Arial" w:hAnsi="Arial" w:cs="Arial"/>
          <w:color w:val="000000"/>
          <w:sz w:val="22"/>
          <w:szCs w:val="22"/>
        </w:rPr>
        <w:t>administrative</w:t>
      </w:r>
      <w:r w:rsidR="00E9278F">
        <w:rPr>
          <w:rStyle w:val="Strong"/>
          <w:rFonts w:ascii="Arial" w:hAnsi="Arial" w:cs="Arial"/>
          <w:color w:val="000000"/>
          <w:sz w:val="22"/>
          <w:szCs w:val="22"/>
        </w:rPr>
        <w:t xml:space="preserve"> and professional</w:t>
      </w:r>
    </w:p>
    <w:p w14:paraId="768ACE5D" w14:textId="5F6298B4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The Committee members are not expected to undertake any administrative tasks, and may not provide professional advices</w:t>
      </w:r>
      <w:r w:rsidR="007425CC" w:rsidRPr="00CE1FF4">
        <w:rPr>
          <w:rFonts w:ascii="Arial" w:hAnsi="Arial" w:cs="Arial"/>
          <w:color w:val="000000"/>
          <w:sz w:val="22"/>
          <w:szCs w:val="22"/>
        </w:rPr>
        <w:t xml:space="preserve"> or services</w:t>
      </w:r>
      <w:r w:rsidRPr="00CE1FF4">
        <w:rPr>
          <w:rFonts w:ascii="Arial" w:hAnsi="Arial" w:cs="Arial"/>
          <w:color w:val="000000"/>
          <w:sz w:val="22"/>
          <w:szCs w:val="22"/>
        </w:rPr>
        <w:t>.</w:t>
      </w:r>
    </w:p>
    <w:p w14:paraId="461BCB88" w14:textId="7A0A12BF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The Committee is</w:t>
      </w:r>
      <w:r w:rsidR="008E2C30">
        <w:rPr>
          <w:rFonts w:ascii="Arial" w:hAnsi="Arial" w:cs="Arial"/>
          <w:color w:val="000000"/>
          <w:sz w:val="22"/>
          <w:szCs w:val="22"/>
        </w:rPr>
        <w:t xml:space="preserve"> (and its future Secretary will be)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 assisted in its administration</w:t>
      </w:r>
      <w:r w:rsidR="00427E33" w:rsidRPr="00CE1FF4">
        <w:rPr>
          <w:rFonts w:ascii="Arial" w:hAnsi="Arial" w:cs="Arial"/>
          <w:color w:val="000000"/>
          <w:sz w:val="22"/>
          <w:szCs w:val="22"/>
        </w:rPr>
        <w:t>, agenda, minutes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 </w:t>
      </w:r>
      <w:r w:rsidR="00427E33" w:rsidRPr="00CE1FF4">
        <w:rPr>
          <w:rFonts w:ascii="Arial" w:hAnsi="Arial" w:cs="Arial"/>
          <w:color w:val="000000"/>
          <w:sz w:val="22"/>
          <w:szCs w:val="22"/>
        </w:rPr>
        <w:t xml:space="preserve">and record-keeping 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by a </w:t>
      </w:r>
      <w:r w:rsidR="009930E8">
        <w:rPr>
          <w:rFonts w:ascii="Arial" w:hAnsi="Arial" w:cs="Arial"/>
          <w:color w:val="000000"/>
          <w:sz w:val="22"/>
          <w:szCs w:val="22"/>
        </w:rPr>
        <w:t xml:space="preserve">designated 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Cathedral staff member. The Committee is also assisted </w:t>
      </w:r>
      <w:r w:rsidR="008E2C30">
        <w:rPr>
          <w:rFonts w:ascii="Arial" w:hAnsi="Arial" w:cs="Arial"/>
          <w:color w:val="000000"/>
          <w:sz w:val="22"/>
          <w:szCs w:val="22"/>
        </w:rPr>
        <w:t xml:space="preserve">in its work </w:t>
      </w:r>
      <w:r w:rsidRPr="00CE1FF4">
        <w:rPr>
          <w:rFonts w:ascii="Arial" w:hAnsi="Arial" w:cs="Arial"/>
          <w:color w:val="000000"/>
          <w:sz w:val="22"/>
          <w:szCs w:val="22"/>
        </w:rPr>
        <w:t>by the Cathedral Administrator.</w:t>
      </w:r>
    </w:p>
    <w:p w14:paraId="335C0317" w14:textId="77777777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A significant 2022 budget has also been allocated by the Board for external legal, tax, accounting and facilitation purposes in respect of the Committee's work on incorporation.</w:t>
      </w:r>
    </w:p>
    <w:p w14:paraId="6BEF454C" w14:textId="77777777" w:rsidR="00E123C1" w:rsidRPr="00CE1FF4" w:rsidRDefault="00E123C1" w:rsidP="00CE1FF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With the approval of the Committee, the Cathedral Administrator:</w:t>
      </w:r>
    </w:p>
    <w:p w14:paraId="55425A70" w14:textId="6B9C5488" w:rsidR="00E123C1" w:rsidRPr="00CE1FF4" w:rsidRDefault="00E123C1" w:rsidP="0030415F">
      <w:pPr>
        <w:pStyle w:val="NormalWeb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(</w:t>
      </w:r>
      <w:r w:rsidR="0030415F">
        <w:rPr>
          <w:rFonts w:ascii="Arial" w:hAnsi="Arial" w:cs="Arial"/>
          <w:color w:val="000000"/>
          <w:sz w:val="22"/>
          <w:szCs w:val="22"/>
        </w:rPr>
        <w:t>1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) </w:t>
      </w:r>
      <w:r w:rsidR="0030415F">
        <w:rPr>
          <w:rFonts w:ascii="Arial" w:hAnsi="Arial" w:cs="Arial"/>
          <w:color w:val="000000"/>
          <w:sz w:val="22"/>
          <w:szCs w:val="22"/>
        </w:rPr>
        <w:tab/>
      </w:r>
      <w:r w:rsidRPr="00CE1FF4">
        <w:rPr>
          <w:rFonts w:ascii="Arial" w:hAnsi="Arial" w:cs="Arial"/>
          <w:color w:val="000000"/>
          <w:sz w:val="22"/>
          <w:szCs w:val="22"/>
        </w:rPr>
        <w:t>has recently engaged an external facilitator to lead a consultation exercise in the Cathedral on the potential governance reforms;</w:t>
      </w:r>
    </w:p>
    <w:p w14:paraId="6D944ED4" w14:textId="1D033963" w:rsidR="00E123C1" w:rsidRPr="00CE1FF4" w:rsidRDefault="00E123C1" w:rsidP="0030415F">
      <w:pPr>
        <w:pStyle w:val="NormalWeb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E1FF4">
        <w:rPr>
          <w:rFonts w:ascii="Arial" w:hAnsi="Arial" w:cs="Arial"/>
          <w:color w:val="000000"/>
          <w:sz w:val="22"/>
          <w:szCs w:val="22"/>
        </w:rPr>
        <w:t>(</w:t>
      </w:r>
      <w:r w:rsidR="0030415F">
        <w:rPr>
          <w:rFonts w:ascii="Arial" w:hAnsi="Arial" w:cs="Arial"/>
          <w:color w:val="000000"/>
          <w:sz w:val="22"/>
          <w:szCs w:val="22"/>
        </w:rPr>
        <w:t>2</w:t>
      </w:r>
      <w:r w:rsidRPr="00CE1FF4">
        <w:rPr>
          <w:rFonts w:ascii="Arial" w:hAnsi="Arial" w:cs="Arial"/>
          <w:color w:val="000000"/>
          <w:sz w:val="22"/>
          <w:szCs w:val="22"/>
        </w:rPr>
        <w:t xml:space="preserve">) </w:t>
      </w:r>
      <w:r w:rsidR="0030415F">
        <w:rPr>
          <w:rFonts w:ascii="Arial" w:hAnsi="Arial" w:cs="Arial"/>
          <w:color w:val="000000"/>
          <w:sz w:val="22"/>
          <w:szCs w:val="22"/>
        </w:rPr>
        <w:tab/>
        <w:t xml:space="preserve">in 2022 </w:t>
      </w:r>
      <w:r w:rsidRPr="00CE1FF4">
        <w:rPr>
          <w:rFonts w:ascii="Arial" w:hAnsi="Arial" w:cs="Arial"/>
          <w:color w:val="000000"/>
          <w:sz w:val="22"/>
          <w:szCs w:val="22"/>
        </w:rPr>
        <w:t>will engage external legal, tax and accounting advice</w:t>
      </w:r>
      <w:r w:rsidR="0030415F">
        <w:rPr>
          <w:rFonts w:ascii="Arial" w:hAnsi="Arial" w:cs="Arial"/>
          <w:color w:val="000000"/>
          <w:sz w:val="22"/>
          <w:szCs w:val="22"/>
        </w:rPr>
        <w:t xml:space="preserve"> in respect of incorporation</w:t>
      </w:r>
      <w:r w:rsidRPr="00CE1FF4">
        <w:rPr>
          <w:rFonts w:ascii="Arial" w:hAnsi="Arial" w:cs="Arial"/>
          <w:color w:val="000000"/>
          <w:sz w:val="22"/>
          <w:szCs w:val="22"/>
        </w:rPr>
        <w:t>.</w:t>
      </w:r>
    </w:p>
    <w:p w14:paraId="6E53374C" w14:textId="75E45C3A" w:rsidR="00050D04" w:rsidRPr="00CE1FF4" w:rsidRDefault="004040D2" w:rsidP="00CE1F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1FF4">
        <w:rPr>
          <w:rFonts w:ascii="Arial" w:hAnsi="Arial" w:cs="Arial"/>
          <w:b/>
          <w:bCs/>
          <w:sz w:val="22"/>
          <w:szCs w:val="22"/>
        </w:rPr>
        <w:t>Application Deadline</w:t>
      </w:r>
    </w:p>
    <w:p w14:paraId="74772F32" w14:textId="77777777" w:rsidR="004040D2" w:rsidRPr="00CE1FF4" w:rsidRDefault="004040D2" w:rsidP="00CE1FF4">
      <w:pPr>
        <w:jc w:val="both"/>
        <w:rPr>
          <w:rFonts w:ascii="Arial" w:hAnsi="Arial" w:cs="Arial"/>
          <w:sz w:val="22"/>
          <w:szCs w:val="22"/>
        </w:rPr>
      </w:pPr>
    </w:p>
    <w:p w14:paraId="787423C3" w14:textId="4EE6CE64" w:rsidR="004040D2" w:rsidRDefault="004040D2" w:rsidP="00CE1FF4">
      <w:pPr>
        <w:jc w:val="both"/>
        <w:rPr>
          <w:rFonts w:ascii="Arial" w:hAnsi="Arial" w:cs="Arial"/>
          <w:sz w:val="22"/>
          <w:szCs w:val="22"/>
        </w:rPr>
      </w:pPr>
      <w:r w:rsidRPr="00CE1FF4">
        <w:rPr>
          <w:rFonts w:ascii="Arial" w:hAnsi="Arial" w:cs="Arial"/>
          <w:sz w:val="22"/>
          <w:szCs w:val="22"/>
        </w:rPr>
        <w:t xml:space="preserve">Applications are sought on and </w:t>
      </w:r>
      <w:r w:rsidR="00200E66" w:rsidRPr="00CE1FF4">
        <w:rPr>
          <w:rFonts w:ascii="Arial" w:hAnsi="Arial" w:cs="Arial"/>
          <w:sz w:val="22"/>
          <w:szCs w:val="22"/>
        </w:rPr>
        <w:t>by 29</w:t>
      </w:r>
      <w:r w:rsidR="00200E66" w:rsidRPr="00CE1FF4">
        <w:rPr>
          <w:rFonts w:ascii="Arial" w:hAnsi="Arial" w:cs="Arial"/>
          <w:sz w:val="22"/>
          <w:szCs w:val="22"/>
          <w:vertAlign w:val="superscript"/>
        </w:rPr>
        <w:t>th</w:t>
      </w:r>
      <w:r w:rsidR="00200E66" w:rsidRPr="00CE1FF4">
        <w:rPr>
          <w:rFonts w:ascii="Arial" w:hAnsi="Arial" w:cs="Arial"/>
          <w:sz w:val="22"/>
          <w:szCs w:val="22"/>
        </w:rPr>
        <w:t xml:space="preserve"> April 2022. Acceptances later than that date may be accepted. Applications should be made to </w:t>
      </w:r>
      <w:hyperlink r:id="rId7" w:history="1">
        <w:r w:rsidR="00200E66" w:rsidRPr="00CE1FF4">
          <w:rPr>
            <w:rStyle w:val="Hyperlink"/>
            <w:rFonts w:ascii="Arial" w:hAnsi="Arial" w:cs="Arial"/>
            <w:sz w:val="22"/>
            <w:szCs w:val="22"/>
          </w:rPr>
          <w:t>governance@christchurch.ie</w:t>
        </w:r>
      </w:hyperlink>
      <w:r w:rsidR="00200E66" w:rsidRPr="00CE1FF4">
        <w:rPr>
          <w:rFonts w:ascii="Arial" w:hAnsi="Arial" w:cs="Arial"/>
          <w:sz w:val="22"/>
          <w:szCs w:val="22"/>
        </w:rPr>
        <w:t xml:space="preserve"> and will be treated strictly in confidence.</w:t>
      </w:r>
    </w:p>
    <w:p w14:paraId="5A6C8605" w14:textId="77777777" w:rsidR="00146C40" w:rsidRDefault="00146C40" w:rsidP="00CE1FF4">
      <w:pPr>
        <w:jc w:val="both"/>
        <w:rPr>
          <w:rFonts w:ascii="Arial" w:hAnsi="Arial" w:cs="Arial"/>
          <w:sz w:val="22"/>
          <w:szCs w:val="22"/>
        </w:rPr>
      </w:pPr>
    </w:p>
    <w:p w14:paraId="59446A52" w14:textId="61CF86F1" w:rsidR="00146C40" w:rsidRPr="00CE1FF4" w:rsidRDefault="00146C40" w:rsidP="00146C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Queries</w:t>
      </w:r>
    </w:p>
    <w:p w14:paraId="30AFBFEE" w14:textId="77777777" w:rsidR="00146C40" w:rsidRPr="00CE1FF4" w:rsidRDefault="00146C40" w:rsidP="00146C40">
      <w:pPr>
        <w:jc w:val="both"/>
        <w:rPr>
          <w:rFonts w:ascii="Arial" w:hAnsi="Arial" w:cs="Arial"/>
          <w:sz w:val="22"/>
          <w:szCs w:val="22"/>
        </w:rPr>
      </w:pPr>
    </w:p>
    <w:p w14:paraId="6162D5C4" w14:textId="33CAA142" w:rsidR="00146C40" w:rsidRPr="00CE1FF4" w:rsidRDefault="00146C40" w:rsidP="00146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Queries should</w:t>
      </w:r>
      <w:r w:rsidRPr="00CE1FF4">
        <w:rPr>
          <w:rFonts w:ascii="Arial" w:hAnsi="Arial" w:cs="Arial"/>
          <w:sz w:val="22"/>
          <w:szCs w:val="22"/>
        </w:rPr>
        <w:t xml:space="preserve"> be made to</w:t>
      </w:r>
      <w:r>
        <w:rPr>
          <w:rFonts w:ascii="Arial" w:hAnsi="Arial" w:cs="Arial"/>
          <w:sz w:val="22"/>
          <w:szCs w:val="22"/>
        </w:rPr>
        <w:t xml:space="preserve"> Ciarán Toland SC at</w:t>
      </w:r>
      <w:r w:rsidRPr="00CE1FF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E1FF4">
          <w:rPr>
            <w:rStyle w:val="Hyperlink"/>
            <w:rFonts w:ascii="Arial" w:hAnsi="Arial" w:cs="Arial"/>
            <w:sz w:val="22"/>
            <w:szCs w:val="22"/>
          </w:rPr>
          <w:t>governance@christchurch.ie</w:t>
        </w:r>
      </w:hyperlink>
      <w:r w:rsidRPr="00CE1FF4">
        <w:rPr>
          <w:rFonts w:ascii="Arial" w:hAnsi="Arial" w:cs="Arial"/>
          <w:sz w:val="22"/>
          <w:szCs w:val="22"/>
        </w:rPr>
        <w:t xml:space="preserve"> and will be treated strictly in confidence.</w:t>
      </w:r>
      <w:r w:rsidR="00F842FF">
        <w:rPr>
          <w:rFonts w:ascii="Arial" w:hAnsi="Arial" w:cs="Arial"/>
          <w:sz w:val="22"/>
          <w:szCs w:val="22"/>
        </w:rPr>
        <w:t xml:space="preserve"> Queries will not be responded to during Holy or Easter Weeks.</w:t>
      </w:r>
    </w:p>
    <w:p w14:paraId="0F5F6222" w14:textId="77777777" w:rsidR="00146C40" w:rsidRPr="00CE1FF4" w:rsidRDefault="00146C40" w:rsidP="00CE1FF4">
      <w:pPr>
        <w:jc w:val="both"/>
        <w:rPr>
          <w:rFonts w:ascii="Arial" w:hAnsi="Arial" w:cs="Arial"/>
          <w:sz w:val="22"/>
          <w:szCs w:val="22"/>
        </w:rPr>
      </w:pPr>
    </w:p>
    <w:sectPr w:rsidR="00146C40" w:rsidRPr="00CE1FF4" w:rsidSect="00DA393E">
      <w:headerReference w:type="default" r:id="rId9"/>
      <w:pgSz w:w="11900" w:h="16840"/>
      <w:pgMar w:top="27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884D" w14:textId="77777777" w:rsidR="00DA393E" w:rsidRDefault="00DA393E" w:rsidP="00DA393E">
      <w:r>
        <w:separator/>
      </w:r>
    </w:p>
  </w:endnote>
  <w:endnote w:type="continuationSeparator" w:id="0">
    <w:p w14:paraId="36F12CF8" w14:textId="77777777" w:rsidR="00DA393E" w:rsidRDefault="00DA393E" w:rsidP="00DA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7B3" w14:textId="77777777" w:rsidR="00DA393E" w:rsidRDefault="00DA393E" w:rsidP="00DA393E">
      <w:r>
        <w:separator/>
      </w:r>
    </w:p>
  </w:footnote>
  <w:footnote w:type="continuationSeparator" w:id="0">
    <w:p w14:paraId="554229C1" w14:textId="77777777" w:rsidR="00DA393E" w:rsidRDefault="00DA393E" w:rsidP="00DA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6316" w14:textId="300E3BCE" w:rsidR="00DA393E" w:rsidRDefault="00DA393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D1912D9" wp14:editId="7037A541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823554" cy="1748590"/>
          <wp:effectExtent l="0" t="0" r="0" b="4445"/>
          <wp:wrapNone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54" cy="174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E72"/>
    <w:multiLevelType w:val="hybridMultilevel"/>
    <w:tmpl w:val="177E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1D1"/>
    <w:multiLevelType w:val="hybridMultilevel"/>
    <w:tmpl w:val="A87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D4AA1"/>
    <w:multiLevelType w:val="hybridMultilevel"/>
    <w:tmpl w:val="8D5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65D"/>
    <w:multiLevelType w:val="hybridMultilevel"/>
    <w:tmpl w:val="B8D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C1"/>
    <w:rsid w:val="00001B4F"/>
    <w:rsid w:val="00013BB6"/>
    <w:rsid w:val="00047DED"/>
    <w:rsid w:val="00051169"/>
    <w:rsid w:val="000C1719"/>
    <w:rsid w:val="000C7B65"/>
    <w:rsid w:val="000F346E"/>
    <w:rsid w:val="001071B9"/>
    <w:rsid w:val="00146C40"/>
    <w:rsid w:val="00146C69"/>
    <w:rsid w:val="001901EC"/>
    <w:rsid w:val="00200E66"/>
    <w:rsid w:val="0027213D"/>
    <w:rsid w:val="00276C5E"/>
    <w:rsid w:val="002A3D0C"/>
    <w:rsid w:val="0030415F"/>
    <w:rsid w:val="00307DB7"/>
    <w:rsid w:val="00372632"/>
    <w:rsid w:val="00385E48"/>
    <w:rsid w:val="003A2C56"/>
    <w:rsid w:val="003B3ED6"/>
    <w:rsid w:val="004040D2"/>
    <w:rsid w:val="004155DB"/>
    <w:rsid w:val="00427E33"/>
    <w:rsid w:val="00430FAA"/>
    <w:rsid w:val="00456149"/>
    <w:rsid w:val="004D1433"/>
    <w:rsid w:val="00516401"/>
    <w:rsid w:val="005709DD"/>
    <w:rsid w:val="00605CEF"/>
    <w:rsid w:val="006111CE"/>
    <w:rsid w:val="00654D2B"/>
    <w:rsid w:val="00695572"/>
    <w:rsid w:val="006D0A8F"/>
    <w:rsid w:val="007425CC"/>
    <w:rsid w:val="00755D22"/>
    <w:rsid w:val="00760D53"/>
    <w:rsid w:val="007671F2"/>
    <w:rsid w:val="007722F0"/>
    <w:rsid w:val="00786636"/>
    <w:rsid w:val="007C1AB6"/>
    <w:rsid w:val="007D15DF"/>
    <w:rsid w:val="007E28DF"/>
    <w:rsid w:val="007F25F0"/>
    <w:rsid w:val="00817AA2"/>
    <w:rsid w:val="00837210"/>
    <w:rsid w:val="008524D0"/>
    <w:rsid w:val="0089459E"/>
    <w:rsid w:val="008C2E3B"/>
    <w:rsid w:val="008C34B8"/>
    <w:rsid w:val="008E2C30"/>
    <w:rsid w:val="008E2F68"/>
    <w:rsid w:val="008E6D49"/>
    <w:rsid w:val="008E70A2"/>
    <w:rsid w:val="0092255A"/>
    <w:rsid w:val="0097155A"/>
    <w:rsid w:val="0099201E"/>
    <w:rsid w:val="009930E8"/>
    <w:rsid w:val="00993BB9"/>
    <w:rsid w:val="009D72C4"/>
    <w:rsid w:val="009E6A93"/>
    <w:rsid w:val="009E6BDD"/>
    <w:rsid w:val="00A30F7D"/>
    <w:rsid w:val="00A4189A"/>
    <w:rsid w:val="00A449C3"/>
    <w:rsid w:val="00A50BF6"/>
    <w:rsid w:val="00A97B26"/>
    <w:rsid w:val="00AD4F8D"/>
    <w:rsid w:val="00B02266"/>
    <w:rsid w:val="00B03BC8"/>
    <w:rsid w:val="00B307D3"/>
    <w:rsid w:val="00B36FA9"/>
    <w:rsid w:val="00B76DD4"/>
    <w:rsid w:val="00BD3EEC"/>
    <w:rsid w:val="00BF4DF3"/>
    <w:rsid w:val="00C232B0"/>
    <w:rsid w:val="00C3454C"/>
    <w:rsid w:val="00C53F9F"/>
    <w:rsid w:val="00C67C9E"/>
    <w:rsid w:val="00CB06D0"/>
    <w:rsid w:val="00CB0FB5"/>
    <w:rsid w:val="00CE1FF4"/>
    <w:rsid w:val="00D107DF"/>
    <w:rsid w:val="00D677E2"/>
    <w:rsid w:val="00D7345A"/>
    <w:rsid w:val="00DA393E"/>
    <w:rsid w:val="00DC4306"/>
    <w:rsid w:val="00E03C19"/>
    <w:rsid w:val="00E123C1"/>
    <w:rsid w:val="00E64BF0"/>
    <w:rsid w:val="00E9278F"/>
    <w:rsid w:val="00EB3580"/>
    <w:rsid w:val="00EF219D"/>
    <w:rsid w:val="00F27654"/>
    <w:rsid w:val="00F800C8"/>
    <w:rsid w:val="00F842FF"/>
    <w:rsid w:val="00F8576F"/>
    <w:rsid w:val="00FE5A5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13A13"/>
  <w15:chartTrackingRefBased/>
  <w15:docId w15:val="{0E953DE4-CF9E-FE4E-8ED7-2630DFC2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3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styleId="Strong">
    <w:name w:val="Strong"/>
    <w:basedOn w:val="DefaultParagraphFont"/>
    <w:uiPriority w:val="22"/>
    <w:qFormat/>
    <w:rsid w:val="00E123C1"/>
    <w:rPr>
      <w:b/>
      <w:bCs/>
    </w:rPr>
  </w:style>
  <w:style w:type="character" w:customStyle="1" w:styleId="apple-converted-space">
    <w:name w:val="apple-converted-space"/>
    <w:basedOn w:val="DefaultParagraphFont"/>
    <w:rsid w:val="00E123C1"/>
  </w:style>
  <w:style w:type="character" w:styleId="Hyperlink">
    <w:name w:val="Hyperlink"/>
    <w:basedOn w:val="DefaultParagraphFont"/>
    <w:uiPriority w:val="99"/>
    <w:unhideWhenUsed/>
    <w:rsid w:val="0020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E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christchurch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ernance@christchurc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1107</Words>
  <Characters>6315</Characters>
  <Application>Microsoft Office Word</Application>
  <DocSecurity>0</DocSecurity>
  <Lines>52</Lines>
  <Paragraphs>14</Paragraphs>
  <ScaleCrop>false</ScaleCrop>
  <Company>Bar of Ireland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Toland SC</dc:creator>
  <cp:keywords/>
  <dc:description/>
  <cp:lastModifiedBy>Ciarán Toland SC</cp:lastModifiedBy>
  <cp:revision>86</cp:revision>
  <dcterms:created xsi:type="dcterms:W3CDTF">2022-03-18T13:08:00Z</dcterms:created>
  <dcterms:modified xsi:type="dcterms:W3CDTF">2022-03-21T12:09:00Z</dcterms:modified>
</cp:coreProperties>
</file>